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4A" w:rsidRDefault="00E6794A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ALARIS DATASET REVISION</w:t>
      </w:r>
    </w:p>
    <w:p w:rsidR="00E6794A" w:rsidRDefault="00C2268B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6794A">
        <w:rPr>
          <w:b/>
          <w:sz w:val="32"/>
          <w:szCs w:val="32"/>
        </w:rPr>
        <w:t>/3/1</w:t>
      </w:r>
      <w:r w:rsidR="003D7AF7">
        <w:rPr>
          <w:b/>
          <w:sz w:val="32"/>
          <w:szCs w:val="32"/>
        </w:rPr>
        <w:t>5</w:t>
      </w:r>
    </w:p>
    <w:p w:rsidR="00E6794A" w:rsidRDefault="00E6794A" w:rsidP="007208AA"/>
    <w:p w:rsidR="00E6794A" w:rsidRDefault="00E6794A" w:rsidP="007208AA"/>
    <w:p w:rsidR="00E6794A" w:rsidRDefault="00E6794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ADDITIONS:</w:t>
      </w:r>
    </w:p>
    <w:p w:rsidR="00E6794A" w:rsidRDefault="00E6794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698A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E6794A" w:rsidRDefault="00E6794A" w:rsidP="007208AA">
      <w:r>
        <w:t>Ethacrynic Acid 25 mg/25mls, 50 mg/50mls, 100mg/100mls</w:t>
      </w:r>
      <w:r>
        <w:tab/>
      </w:r>
      <w:r>
        <w:tab/>
      </w:r>
      <w:r w:rsidR="00E0698A">
        <w:tab/>
      </w:r>
      <w:r>
        <w:t>CC, IC</w:t>
      </w:r>
    </w:p>
    <w:p w:rsidR="00E6794A" w:rsidRDefault="00E6794A" w:rsidP="007208AA">
      <w:r>
        <w:t>Heparin 8 units/kg/hr for EKOS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698A">
        <w:tab/>
      </w:r>
      <w:r>
        <w:t>CC</w:t>
      </w:r>
    </w:p>
    <w:p w:rsidR="00E6794A" w:rsidRDefault="00E6794A" w:rsidP="007208AA">
      <w:r>
        <w:t>Alteplase 10 mg/250mls for EKOS with bolus option</w:t>
      </w:r>
      <w:r>
        <w:tab/>
      </w:r>
      <w:r>
        <w:tab/>
      </w:r>
      <w:r>
        <w:tab/>
      </w:r>
      <w:r w:rsidR="00E0698A">
        <w:tab/>
      </w:r>
      <w:r>
        <w:t>CC</w:t>
      </w:r>
    </w:p>
    <w:p w:rsidR="00E6794A" w:rsidRDefault="00E6794A" w:rsidP="007208AA">
      <w:r>
        <w:t xml:space="preserve">Ibuprofen IV 100-800 mg dose in 50-250 mls </w:t>
      </w:r>
      <w:r>
        <w:tab/>
      </w:r>
      <w:r>
        <w:tab/>
      </w:r>
      <w:r>
        <w:tab/>
      </w:r>
      <w:r>
        <w:tab/>
      </w:r>
      <w:r w:rsidR="00E0698A">
        <w:tab/>
      </w:r>
      <w:r>
        <w:t>CC, IC, MS</w:t>
      </w:r>
      <w:r w:rsidR="00CE0124">
        <w:t>, OB, ONC</w:t>
      </w:r>
    </w:p>
    <w:p w:rsidR="00E6794A" w:rsidRDefault="00E6794A" w:rsidP="007208AA"/>
    <w:p w:rsidR="00E6794A" w:rsidRDefault="00E6794A" w:rsidP="007208AA"/>
    <w:p w:rsidR="00E6794A" w:rsidRDefault="00E6794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CHANGES:</w:t>
      </w:r>
    </w:p>
    <w:p w:rsidR="00E6794A" w:rsidRDefault="00E6794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0698A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CE0124" w:rsidRDefault="00E6794A" w:rsidP="007208AA">
      <w:r>
        <w:t>Gentamicin</w:t>
      </w:r>
      <w:r>
        <w:tab/>
      </w:r>
      <w:r>
        <w:tab/>
        <w:t>Remove default infusion time</w:t>
      </w:r>
      <w:r>
        <w:tab/>
      </w:r>
      <w:r>
        <w:tab/>
      </w:r>
      <w:r>
        <w:tab/>
      </w:r>
      <w:r>
        <w:tab/>
      </w:r>
      <w:r w:rsidR="00E0698A">
        <w:tab/>
      </w:r>
      <w:r w:rsidR="00CE0124">
        <w:t>CC, IC, MS, OB, ONC</w:t>
      </w:r>
    </w:p>
    <w:p w:rsidR="00E6794A" w:rsidRDefault="000E6AEB" w:rsidP="007208AA">
      <w:r>
        <w:t>Oxytocin</w:t>
      </w:r>
      <w:r>
        <w:tab/>
      </w:r>
      <w:r>
        <w:tab/>
        <w:t>Remove post-delivery option</w:t>
      </w:r>
      <w:r>
        <w:tab/>
      </w:r>
      <w:r w:rsidR="00E6794A">
        <w:tab/>
      </w:r>
      <w:r w:rsidR="00E6794A">
        <w:tab/>
      </w:r>
      <w:r w:rsidR="00E6794A">
        <w:tab/>
      </w:r>
      <w:r w:rsidR="00E0698A">
        <w:tab/>
      </w:r>
      <w:r w:rsidR="00E6794A">
        <w:t>OB</w:t>
      </w:r>
    </w:p>
    <w:p w:rsidR="00E6794A" w:rsidRDefault="00E6794A" w:rsidP="007208AA">
      <w:r>
        <w:t>Norepinephrine</w:t>
      </w:r>
      <w:r>
        <w:tab/>
        <w:t>Changed therapy options (</w:t>
      </w:r>
      <w:r w:rsidR="00E0698A">
        <w:t>‘</w:t>
      </w:r>
      <w:r>
        <w:t>double</w:t>
      </w:r>
      <w:r w:rsidR="00E0698A">
        <w:t>’</w:t>
      </w:r>
      <w:r>
        <w:t xml:space="preserve"> to </w:t>
      </w:r>
      <w:r w:rsidR="00E0698A">
        <w:t>‘</w:t>
      </w:r>
      <w:r>
        <w:t>non-standard</w:t>
      </w:r>
      <w:r w:rsidR="00E0698A">
        <w:t>’</w:t>
      </w:r>
      <w:r>
        <w:t>)</w:t>
      </w:r>
      <w:r>
        <w:tab/>
        <w:t>CC</w:t>
      </w:r>
    </w:p>
    <w:p w:rsidR="00E6794A" w:rsidRDefault="00E6794A" w:rsidP="007208AA">
      <w:r>
        <w:t>Dopamine</w:t>
      </w:r>
      <w:r>
        <w:tab/>
      </w:r>
      <w:r>
        <w:tab/>
        <w:t>Changed therapy options (</w:t>
      </w:r>
      <w:r w:rsidR="00E0698A">
        <w:t>‘</w:t>
      </w:r>
      <w:r>
        <w:t>double</w:t>
      </w:r>
      <w:r w:rsidR="00E0698A">
        <w:t>’</w:t>
      </w:r>
      <w:r>
        <w:t xml:space="preserve"> to </w:t>
      </w:r>
      <w:r w:rsidR="00E0698A">
        <w:t>‘</w:t>
      </w:r>
      <w:r>
        <w:t>non-standard</w:t>
      </w:r>
      <w:r w:rsidR="00E0698A">
        <w:t>’</w:t>
      </w:r>
      <w:r>
        <w:t>)</w:t>
      </w:r>
      <w:r>
        <w:tab/>
        <w:t>CC, IC</w:t>
      </w:r>
    </w:p>
    <w:p w:rsidR="00E6794A" w:rsidRDefault="00E6794A" w:rsidP="007208AA"/>
    <w:p w:rsidR="00E6794A" w:rsidRDefault="00E6794A" w:rsidP="007208AA"/>
    <w:p w:rsidR="00E6794A" w:rsidRDefault="00E6794A" w:rsidP="007208AA"/>
    <w:p w:rsidR="00E6794A" w:rsidRDefault="00E6794A" w:rsidP="007208AA">
      <w:r>
        <w:t>CC = Critical Care</w:t>
      </w:r>
    </w:p>
    <w:p w:rsidR="00E6794A" w:rsidRDefault="00E6794A" w:rsidP="007208AA">
      <w:r>
        <w:t>IC = Intermediate Care</w:t>
      </w:r>
    </w:p>
    <w:p w:rsidR="00E6794A" w:rsidRDefault="00E6794A" w:rsidP="007208AA">
      <w:r>
        <w:t>MS = Medical/Surgical</w:t>
      </w:r>
    </w:p>
    <w:p w:rsidR="00E6794A" w:rsidRDefault="00E6794A" w:rsidP="007208AA">
      <w:smartTag w:uri="urn:schemas-microsoft-com:office:smarttags" w:element="place">
        <w:r>
          <w:t>OB</w:t>
        </w:r>
      </w:smartTag>
      <w:r>
        <w:t xml:space="preserve"> = Obstetrics</w:t>
      </w:r>
    </w:p>
    <w:p w:rsidR="00E6794A" w:rsidRDefault="00E6794A" w:rsidP="007208AA">
      <w:r>
        <w:t>ONC = Oncology</w:t>
      </w:r>
    </w:p>
    <w:p w:rsidR="00E6794A" w:rsidRDefault="00E6794A" w:rsidP="007208AA">
      <w:r>
        <w:t>SCN = Special Care Nursery</w:t>
      </w:r>
    </w:p>
    <w:p w:rsidR="00E6794A" w:rsidRDefault="00E6794A" w:rsidP="007208AA">
      <w:r>
        <w:t>PED1 = Pediatric 5 Kg to 19.9 Kg</w:t>
      </w:r>
    </w:p>
    <w:p w:rsidR="00E6794A" w:rsidRDefault="00E6794A" w:rsidP="007208AA">
      <w:r>
        <w:t xml:space="preserve">PED2 = Pediatric 20 Kg to 39.9 Kg </w:t>
      </w:r>
    </w:p>
    <w:p w:rsidR="00E6794A" w:rsidRDefault="00E6794A" w:rsidP="007208AA">
      <w:r>
        <w:t>PED3 = Pediatric greater than 40 Kg</w:t>
      </w:r>
    </w:p>
    <w:p w:rsidR="00E6794A" w:rsidRDefault="00E6794A"/>
    <w:sectPr w:rsidR="00E6794A" w:rsidSect="007208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E6AEB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46B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D7AF7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18B3"/>
    <w:rsid w:val="00582098"/>
    <w:rsid w:val="00583F20"/>
    <w:rsid w:val="00590AFC"/>
    <w:rsid w:val="00591E86"/>
    <w:rsid w:val="00593843"/>
    <w:rsid w:val="00595589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109C3"/>
    <w:rsid w:val="0061359C"/>
    <w:rsid w:val="00614D4E"/>
    <w:rsid w:val="00615044"/>
    <w:rsid w:val="0062013C"/>
    <w:rsid w:val="006208A4"/>
    <w:rsid w:val="00620ECA"/>
    <w:rsid w:val="00621E57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2DD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2F41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70CE"/>
    <w:rsid w:val="00820628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66CD"/>
    <w:rsid w:val="00857F47"/>
    <w:rsid w:val="0086050A"/>
    <w:rsid w:val="00861BFE"/>
    <w:rsid w:val="00862124"/>
    <w:rsid w:val="00863AFB"/>
    <w:rsid w:val="00864C9B"/>
    <w:rsid w:val="008658DC"/>
    <w:rsid w:val="008668E8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5D9E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C005B"/>
    <w:rsid w:val="009C0A67"/>
    <w:rsid w:val="009C0FF2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1ACE"/>
    <w:rsid w:val="00A63AD0"/>
    <w:rsid w:val="00A64204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2C5"/>
    <w:rsid w:val="00BB48B4"/>
    <w:rsid w:val="00BB6D7A"/>
    <w:rsid w:val="00BB7792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268B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0124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1FC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98A"/>
    <w:rsid w:val="00E06E7B"/>
    <w:rsid w:val="00E10DB9"/>
    <w:rsid w:val="00E11D1A"/>
    <w:rsid w:val="00E12D93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1FAD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94A"/>
    <w:rsid w:val="00E67A60"/>
    <w:rsid w:val="00E67E3D"/>
    <w:rsid w:val="00E70737"/>
    <w:rsid w:val="00E721D5"/>
    <w:rsid w:val="00E74277"/>
    <w:rsid w:val="00E774D4"/>
    <w:rsid w:val="00E81542"/>
    <w:rsid w:val="00E851EB"/>
    <w:rsid w:val="00E85C4C"/>
    <w:rsid w:val="00E8605B"/>
    <w:rsid w:val="00E86DAA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3203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43A0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9</cp:revision>
  <dcterms:created xsi:type="dcterms:W3CDTF">2015-01-26T13:01:00Z</dcterms:created>
  <dcterms:modified xsi:type="dcterms:W3CDTF">2015-02-04T19:22:00Z</dcterms:modified>
</cp:coreProperties>
</file>